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PVA-2P500系统功放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适用于建筑师与工程师的技术规范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2x 500W，D类高效率放大器是置于2 RU、19英寸机架中的符合EN54-16的经认证的系统设备。 它提供阻断电流的70/100V扬声器输出电压。 该放大器由系统控制器进行永久性监控。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将提供一个特殊待机模式，以便在出于各种经济和监测原因而没有使用功放时节省能源。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系统控制和音频互连通过RJ45连接器实现。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该放大器用作系统放大器，但也可单独使用它。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作为系统放大器，有四个可通过RJ45自动选择的音频输入。 还可以使用本地输入而不丢失系统和线路监测。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应要求在独立模式下使用本地输入。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可以某种方式配置本地输入，使其可用作已安装系统的音源输入（例如，外部PA或本地音源输入）。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该放大器的规格如下：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最大功放负载：2x 500瓦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D类放大器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RJ45连接器上的4通道输入，Amp Link输入和输出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（每个放大器都有4通道动态输入通道切换）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功放上的本地输入：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系统通道4通过软件配置启用或在功放地址设置为地址“0”时自动选择，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它在使用本地输入后将用作监测通道。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RJ45连接器（4通道）上的环路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内置限辐器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位于背面的交流电源开关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24V直流输入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前部到后部的空气通风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技术数据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规格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额定负载阻抗（输出功率）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额定输出功率，1 kHz，THD ≤ 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额定输入电压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最大RMS电压摆幅，1 kHz，THD ≤ 1%，无负载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电压增益，参考1 kHz，固定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33.2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36.2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最大负载电容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最大输入电平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(9.75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频率响应，参考1 kHz，额定负载，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 Hz至25 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输入阻抗，有功平衡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信噪比（A加权）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输出噪声（A加权）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串扰，参考1 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输出级拓扑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D类，变压器，浮动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功率要求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交流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直流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</w:t>
              <w:noBreakHyphen/>
              <w:t>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功耗，交流和直流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请参阅操作手册中的“功耗”一节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涌入电流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涌入电流，在电力循环五秒后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1.3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电源保险丝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T6.3A（内部）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直流保险丝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30A（内部）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接地故障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CAN BUS端口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RJ-45，10至500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保护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音频输入电平限制器、RMS输出功率限制器、高温、直流、短路、交流电源欠压保护、直流电源欠压保护、起动电流限制器、接地故障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冷却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前部到后部，温控风扇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工作温度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-5°C至+45°C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安全等级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I级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电磁环境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E1、E2、E3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产品尺寸（宽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高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深）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19英寸，2 HU，483毫米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88.2毫米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✕毫米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375毫米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净重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16.5千克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装运重量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19千克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在直流模式下以及在连续报警信号操作中，输出信号限制为最大3 dB。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在电源电压低于115 V时降低输出功率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标准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功耗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230 V/50 Hz工作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待机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1.9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空闲（无音频）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19.5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广播(-10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提醒(-3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3.35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120 V/60 Hz工作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待机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空闲（无音频）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广播(-10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提醒(-3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24 V直流工作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待机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1.4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空闲（无音频）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15.6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广播(-10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7.0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提醒(-3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32.5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表列的说明：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从交流电源（或直流电源）获取的RMS电流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从电源线路获取的视在功率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从交流电源（或直流电源）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获取的无功功率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out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提供给扬声器线路的NF输出功率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loss  </w:t>
      </w:r>
      <w:r>
        <w:rPr>
          <w:color w:val="231F20"/>
          <w:sz w:val="18"/>
          <w:szCs w:val="18"/>
          <w:rFonts w:ascii="Bosch Office Sans" w:hAnsi="Bosch Office Sans" w:cs="Bosch Office Sans"/>
        </w:rPr>
        <w:t>或BTU/h = 热损耗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